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E2" w:rsidRPr="00EE0B81" w:rsidRDefault="00EE0B81" w:rsidP="00EE0B81">
      <w:pPr>
        <w:spacing w:after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E0B81">
        <w:rPr>
          <w:rFonts w:ascii="Arial" w:eastAsia="Times New Roman" w:hAnsi="Arial" w:cs="Arial"/>
          <w:b/>
          <w:sz w:val="20"/>
          <w:szCs w:val="20"/>
        </w:rPr>
        <w:t>Allegato A1</w:t>
      </w:r>
    </w:p>
    <w:p w:rsidR="00EE0B81" w:rsidRPr="00EE0B81" w:rsidRDefault="00EE0B81" w:rsidP="00EE0B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073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03"/>
        <w:gridCol w:w="5134"/>
      </w:tblGrid>
      <w:tr w:rsidR="002B58E2" w:rsidTr="00EE0B81">
        <w:tc>
          <w:tcPr>
            <w:tcW w:w="5603" w:type="dxa"/>
          </w:tcPr>
          <w:p w:rsidR="002B58E2" w:rsidRDefault="00B71F83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Spett.le</w:t>
            </w:r>
          </w:p>
        </w:tc>
        <w:tc>
          <w:tcPr>
            <w:tcW w:w="5134" w:type="dxa"/>
          </w:tcPr>
          <w:p w:rsidR="002B58E2" w:rsidRDefault="00B71F83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Comune di Formigine</w:t>
            </w:r>
          </w:p>
          <w:p w:rsidR="002B58E2" w:rsidRDefault="00B71F83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Servizio Istruzione</w:t>
            </w:r>
          </w:p>
          <w:p w:rsidR="002B58E2" w:rsidRDefault="00B71F83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 Unità d’Italia, 26</w:t>
            </w:r>
          </w:p>
          <w:p w:rsidR="002B58E2" w:rsidRDefault="00B71F83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41043, Formigine (MO)</w:t>
            </w:r>
          </w:p>
          <w:p w:rsidR="002B58E2" w:rsidRDefault="00B71F83" w:rsidP="00B71F83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PEC: </w:t>
            </w:r>
            <w:hyperlink r:id="rId6" w:history="1">
              <w:r w:rsidRPr="00335BF3">
                <w:rPr>
                  <w:rStyle w:val="Collegamentoipertestuale"/>
                  <w:rFonts w:ascii="Arial" w:eastAsia="Arial" w:hAnsi="Arial" w:cs="Arial"/>
                </w:rPr>
                <w:t>area1@cert.comune.formigine.mo.it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B58E2" w:rsidRDefault="002B58E2">
      <w:pPr>
        <w:spacing w:after="0"/>
        <w:jc w:val="both"/>
      </w:pPr>
    </w:p>
    <w:p w:rsidR="002B58E2" w:rsidRDefault="00B71F83">
      <w:pPr>
        <w:spacing w:after="0"/>
        <w:jc w:val="both"/>
        <w:rPr>
          <w:rFonts w:ascii="Arial" w:eastAsia="Arial" w:hAnsi="Arial" w:cs="Arial"/>
          <w:b/>
          <w:i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OGGETTO: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</w:rPr>
        <w:t xml:space="preserve">RICHIESTA DI ADESIONE AL “PROGETTO PER IL CONTRASTO ALLE POVERTA’ EDUCATIVE E LA  CONCILIAZIONE VITA – LAVORO” PROMOSSO DALLA REGIONE EMILIA – ROMAGNA RIVOLTO A BAMBINI E RAGAZZI DAI 3 AI 13 ANNI (17 CON DISABILITÀ CERTIFICATA), NEL PERIODO DI SOSPENSIONE ESTIVA DELLE ATTIVITA’ SCOLASTICHE – ANNO 2023 </w:t>
      </w:r>
    </w:p>
    <w:p w:rsidR="002B58E2" w:rsidRDefault="002B58E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______________________________________________________________________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____________) il 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C.F. __________________________________________________________________________________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relazione alla procedura in oggetto, in qualità di t</w:t>
      </w:r>
      <w:r>
        <w:rPr>
          <w:rFonts w:ascii="Arial" w:eastAsia="Arial" w:hAnsi="Arial" w:cs="Arial"/>
          <w:sz w:val="20"/>
          <w:szCs w:val="20"/>
        </w:rPr>
        <w:t>itolare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legale rappresentante del soggetto denominato _____________________________________________________________________________________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 sede in _____________________________________________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____________) CAP 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Via ____________________________________________________________________n. 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C.F. n. ________________________________________ P.I. n. 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Tel. n. ________________________ E-mail  _________________________________________________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indirizzo PEC (posta elettronica certificata)  individuato per tutte le comunicazioni di cui al presente procedimento: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_____________________________________________________________</w:t>
      </w: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gestore del Centro Ricreativo Estivo denominato______________________________________________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 sede in ____________________________________________________________________________</w:t>
      </w: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Visti:</w:t>
      </w:r>
    </w:p>
    <w:p w:rsidR="002B58E2" w:rsidRDefault="00B71F83">
      <w:pPr>
        <w:numPr>
          <w:ilvl w:val="0"/>
          <w:numId w:val="3"/>
        </w:numPr>
        <w:spacing w:after="0" w:line="480" w:lineRule="auto"/>
        <w:ind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Deliberazione di Giunta Regionale n. 376 del 13/03/2023;</w:t>
      </w:r>
    </w:p>
    <w:p w:rsidR="002B58E2" w:rsidRPr="00B71F83" w:rsidRDefault="00B71F83">
      <w:pPr>
        <w:numPr>
          <w:ilvl w:val="0"/>
          <w:numId w:val="3"/>
        </w:numPr>
        <w:spacing w:after="0" w:line="480" w:lineRule="auto"/>
        <w:ind w:hanging="360"/>
        <w:jc w:val="both"/>
        <w:rPr>
          <w:rFonts w:ascii="Arial" w:eastAsia="Arial" w:hAnsi="Arial" w:cs="Arial"/>
          <w:sz w:val="20"/>
          <w:szCs w:val="20"/>
        </w:rPr>
      </w:pPr>
      <w:r w:rsidRPr="00B71F83">
        <w:rPr>
          <w:rFonts w:ascii="Arial" w:eastAsia="Arial" w:hAnsi="Arial" w:cs="Arial"/>
          <w:sz w:val="20"/>
          <w:szCs w:val="20"/>
        </w:rPr>
        <w:t>La Deliberazione di Giunta Comunale n. 45 del 23/03/2023 ;</w:t>
      </w:r>
    </w:p>
    <w:p w:rsidR="002B58E2" w:rsidRPr="00B71F83" w:rsidRDefault="00B71F83">
      <w:pPr>
        <w:numPr>
          <w:ilvl w:val="0"/>
          <w:numId w:val="3"/>
        </w:numPr>
        <w:spacing w:after="0" w:line="480" w:lineRule="auto"/>
        <w:ind w:hanging="360"/>
        <w:jc w:val="both"/>
        <w:rPr>
          <w:rFonts w:ascii="Arial" w:eastAsia="Arial" w:hAnsi="Arial" w:cs="Arial"/>
          <w:sz w:val="20"/>
          <w:szCs w:val="20"/>
        </w:rPr>
      </w:pPr>
      <w:r w:rsidRPr="00B71F83">
        <w:rPr>
          <w:rFonts w:ascii="Arial" w:eastAsia="Arial" w:hAnsi="Arial" w:cs="Arial"/>
          <w:sz w:val="20"/>
          <w:szCs w:val="20"/>
        </w:rPr>
        <w:t xml:space="preserve">La Determinazione Dirigenziale n. </w:t>
      </w:r>
      <w:r w:rsidR="00122A5C">
        <w:rPr>
          <w:rFonts w:ascii="Arial" w:eastAsia="Arial" w:hAnsi="Arial" w:cs="Arial"/>
          <w:sz w:val="20"/>
          <w:szCs w:val="20"/>
        </w:rPr>
        <w:t>229</w:t>
      </w:r>
      <w:r w:rsidRPr="00B71F83">
        <w:rPr>
          <w:rFonts w:ascii="Arial" w:eastAsia="Arial" w:hAnsi="Arial" w:cs="Arial"/>
          <w:sz w:val="20"/>
          <w:szCs w:val="20"/>
        </w:rPr>
        <w:t xml:space="preserve"> del </w:t>
      </w:r>
      <w:r w:rsidR="00122A5C">
        <w:rPr>
          <w:rFonts w:ascii="Arial" w:eastAsia="Arial" w:hAnsi="Arial" w:cs="Arial"/>
          <w:sz w:val="20"/>
          <w:szCs w:val="20"/>
        </w:rPr>
        <w:t>11/</w:t>
      </w:r>
      <w:r w:rsidRPr="00B71F83">
        <w:rPr>
          <w:rFonts w:ascii="Arial" w:eastAsia="Arial" w:hAnsi="Arial" w:cs="Arial"/>
          <w:sz w:val="20"/>
          <w:szCs w:val="20"/>
        </w:rPr>
        <w:t>04/2023 ;</w:t>
      </w:r>
    </w:p>
    <w:p w:rsidR="002B58E2" w:rsidRPr="00B71F83" w:rsidRDefault="00B71F83">
      <w:pPr>
        <w:numPr>
          <w:ilvl w:val="0"/>
          <w:numId w:val="3"/>
        </w:numPr>
        <w:spacing w:after="0" w:line="480" w:lineRule="auto"/>
        <w:ind w:hanging="360"/>
        <w:jc w:val="both"/>
        <w:rPr>
          <w:rFonts w:ascii="Arial" w:eastAsia="Arial" w:hAnsi="Arial" w:cs="Arial"/>
          <w:sz w:val="20"/>
          <w:szCs w:val="20"/>
        </w:rPr>
      </w:pPr>
      <w:bookmarkStart w:id="1" w:name="_30j0zll" w:colFirst="0" w:colLast="0"/>
      <w:bookmarkEnd w:id="1"/>
      <w:r w:rsidRPr="00B71F83">
        <w:rPr>
          <w:rFonts w:ascii="Arial" w:eastAsia="Arial" w:hAnsi="Arial" w:cs="Arial"/>
          <w:sz w:val="20"/>
          <w:szCs w:val="20"/>
        </w:rPr>
        <w:t xml:space="preserve">Il Bando </w:t>
      </w:r>
      <w:proofErr w:type="spellStart"/>
      <w:r w:rsidRPr="00B71F83">
        <w:rPr>
          <w:rFonts w:ascii="Arial" w:eastAsia="Arial" w:hAnsi="Arial" w:cs="Arial"/>
          <w:sz w:val="20"/>
          <w:szCs w:val="20"/>
        </w:rPr>
        <w:t>prot</w:t>
      </w:r>
      <w:proofErr w:type="spellEnd"/>
      <w:r w:rsidRPr="00B71F83">
        <w:rPr>
          <w:rFonts w:ascii="Arial" w:eastAsia="Arial" w:hAnsi="Arial" w:cs="Arial"/>
          <w:sz w:val="20"/>
          <w:szCs w:val="20"/>
        </w:rPr>
        <w:t xml:space="preserve">. n. </w:t>
      </w:r>
      <w:r w:rsidR="00122A5C">
        <w:rPr>
          <w:rFonts w:ascii="Arial" w:eastAsia="Arial" w:hAnsi="Arial" w:cs="Arial"/>
          <w:sz w:val="20"/>
          <w:szCs w:val="20"/>
        </w:rPr>
        <w:t>13146</w:t>
      </w:r>
      <w:r w:rsidRPr="00B71F83">
        <w:rPr>
          <w:rFonts w:ascii="Arial" w:eastAsia="Arial" w:hAnsi="Arial" w:cs="Arial"/>
          <w:sz w:val="20"/>
          <w:szCs w:val="20"/>
        </w:rPr>
        <w:t xml:space="preserve"> del </w:t>
      </w:r>
      <w:r w:rsidR="00122A5C">
        <w:rPr>
          <w:rFonts w:ascii="Arial" w:eastAsia="Arial" w:hAnsi="Arial" w:cs="Arial"/>
          <w:sz w:val="20"/>
          <w:szCs w:val="20"/>
        </w:rPr>
        <w:t>11/</w:t>
      </w:r>
      <w:r w:rsidRPr="00B71F83">
        <w:rPr>
          <w:rFonts w:ascii="Arial" w:eastAsia="Arial" w:hAnsi="Arial" w:cs="Arial"/>
          <w:sz w:val="20"/>
          <w:szCs w:val="20"/>
        </w:rPr>
        <w:t>04/2023 pubblicato da codesta amministrazione</w:t>
      </w:r>
      <w:bookmarkStart w:id="2" w:name="_GoBack"/>
      <w:bookmarkEnd w:id="2"/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Preso atto e accettato tutto il contenuto degli atti sopra citati;</w:t>
      </w:r>
    </w:p>
    <w:p w:rsidR="002B58E2" w:rsidRDefault="00B71F83">
      <w:pPr>
        <w:spacing w:after="0"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Di aderire al “Progetto per il contrasto alle povertà educativa e la conciliazione vita – lavoro” per l’assegnazione di contributi finanziari alle famiglie a sostegno della retta per la frequenza di centri estivi per bambini e ragazzi dai 3 ai 13 anni (17 con disabilità certificata) e a tal fine</w:t>
      </w:r>
    </w:p>
    <w:p w:rsidR="002B58E2" w:rsidRDefault="00B71F83">
      <w:pPr>
        <w:spacing w:after="0" w:line="48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DICHIARA </w:t>
      </w:r>
    </w:p>
    <w:p w:rsidR="002B58E2" w:rsidRDefault="00B71F83">
      <w:pPr>
        <w:numPr>
          <w:ilvl w:val="0"/>
          <w:numId w:val="4"/>
        </w:numPr>
        <w:spacing w:after="0" w:line="480" w:lineRule="auto"/>
        <w:ind w:left="3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impegnarsi a inviare almeno cinque giorni prima dell’attivazione del servizio ricreativo estivo la Scia (Segnalazione certificata di inizio attività) attestante il possesso dei requisiti previsti dalla vigente “Direttiva per organizzazione e svolgimento dei soggiorni di vacanza socioeducativi in struttura e dei centri estivi, ai sensi della L.R. 14/08, art. 14 e ss.mm.” di cui alla deliberazione di Giunta regionale n. 247 del 26/2/2018 così come modificata con  Deliberazione di Giunta Regionale n.  469 del 01/04/2019;</w:t>
      </w:r>
    </w:p>
    <w:p w:rsidR="002B58E2" w:rsidRDefault="00B71F83">
      <w:pPr>
        <w:spacing w:after="0" w:line="48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OPPURE</w:t>
      </w:r>
    </w:p>
    <w:p w:rsidR="002B58E2" w:rsidRDefault="00B71F83">
      <w:pPr>
        <w:numPr>
          <w:ilvl w:val="0"/>
          <w:numId w:val="4"/>
        </w:numPr>
        <w:spacing w:after="0" w:line="480" w:lineRule="auto"/>
        <w:ind w:left="3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 l’attività di centro estivo si svolgerà presso la struttura di un’istituzione scolastica paritaria e che tenuto conto che il servizio estivo offerto è assimilato all’attività principale erogata negli stessi spazi e strutture durante l’anno scolastico, non è necessario l’inoltro della Scia al Comune sede della struttura così come previsto dal progetto regionale</w:t>
      </w:r>
      <w:r>
        <w:rPr>
          <w:rFonts w:ascii="Arial" w:eastAsia="Arial" w:hAnsi="Arial" w:cs="Arial"/>
        </w:rPr>
        <w:t>;</w:t>
      </w:r>
    </w:p>
    <w:p w:rsidR="002B58E2" w:rsidRDefault="002B58E2">
      <w:pPr>
        <w:spacing w:after="0" w:line="480" w:lineRule="auto"/>
        <w:ind w:left="720"/>
        <w:jc w:val="both"/>
        <w:rPr>
          <w:rFonts w:ascii="Arial" w:eastAsia="Arial" w:hAnsi="Arial" w:cs="Arial"/>
        </w:rPr>
      </w:pP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di essere consapevole che le dichiarazioni mendaci, le falsità negli atti e l’esibizione di atti contenenti dati non veritieri sono puniti ai sensi dell’art. 76 del DPR 445/2000 con le sanzioni previste dalla legge penale e dalle leggi speciali in materia;</w:t>
      </w: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2) di impegnarsi ad adottare le misure di contenimento per il contrasto dell’epidemia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Covid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- 19 in vigore e quelle che potranno eventualmente essere disposte a livello nazionale;</w:t>
      </w: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3) di attuare il progetto educativo/organizzativo contenente le finalità, le attività, l’organizzazione degli spazi, l’articolazione della giornata, il personale utilizzato (orari e turnazione) e di impegnarsi a renderlo pubblico e accessibile alle famiglie; </w:t>
      </w:r>
    </w:p>
    <w:p w:rsidR="002B58E2" w:rsidRDefault="00B71F83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4) di garantire i seguenti requisiti di qualità:</w:t>
      </w:r>
    </w:p>
    <w:p w:rsidR="002B58E2" w:rsidRDefault="00B71F83">
      <w:pPr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accoglienza di tutti i bambini richiedenti, fino a esaurimento dei posti disponibili, senza discriminazione di accesso se non esclusivamente determinate dalla necessità di garantire la continuità didattica; </w:t>
      </w:r>
    </w:p>
    <w:p w:rsidR="002B58E2" w:rsidRDefault="00B71F83">
      <w:pPr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accoglienza dei bambini disabili certificati ai sensi della Legge 104/1992 e ss.mm. in accordo con il Comune di residenza per garantire le appropriate le modalità di intervento e di sostegno senza alcuna discriminazione di accesso se non esclusivamente determinate dalla necessità di garantire la continuità del servizio ricreativo stesso;</w:t>
      </w:r>
    </w:p>
    <w:p w:rsidR="002B58E2" w:rsidRDefault="00B71F83">
      <w:pPr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lastRenderedPageBreak/>
        <w:t>disporre e rendere pubblico e accessibile alle famiglie un progetto, educativo e di organizzazione del servizio che contenga le finalità, le attività, l’organizzazione degli spazi, l’articolazione della giornata, il personale utilizzato (orari e turnazione);</w:t>
      </w:r>
    </w:p>
    <w:p w:rsidR="002B58E2" w:rsidRDefault="00B71F83">
      <w:pPr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disporre e rendere pubblico e accessibile il tariffario settimanale;</w:t>
      </w:r>
    </w:p>
    <w:p w:rsidR="002B58E2" w:rsidRDefault="00B71F83">
      <w:pPr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erogazione di diete speciali per le esigenze dei bambini accolti nel caso in cui sia erogato il pasto.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applicare le seguenti rette settimanali e la seguente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scontistica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(escluse eventuali quote aggiuntive non comprese nella retta di frequenza/iscrizione per pasti, gite, tesseramenti, prolungamento orario  etc..), dettagliando gli importi in base alle modalità di frequenza (part time, tempo pieno…) :</w:t>
      </w:r>
    </w:p>
    <w:p w:rsidR="002B58E2" w:rsidRDefault="00B71F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</w:t>
      </w:r>
    </w:p>
    <w:p w:rsidR="002B58E2" w:rsidRDefault="00B71F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</w:t>
      </w:r>
    </w:p>
    <w:p w:rsidR="002B58E2" w:rsidRDefault="00B71F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</w:t>
      </w:r>
    </w:p>
    <w:p w:rsidR="002B58E2" w:rsidRDefault="00B71F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</w:t>
      </w:r>
    </w:p>
    <w:p w:rsidR="002B58E2" w:rsidRDefault="00B71F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prendere atto che gli importi per la frequenza/iscrizione di cui al precedente punto 6) dovranno corrispondere a quelli dettagliati nelle ricevute rilasciate alle famiglie;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utilizzare, per l’emissione di ricevute di pagamento o ad integrazione della documentazione contabile fiscale emessa, la modulistica messa a disposizione dal Comune di Formigine;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obbligarsi a mantenere riservati i dati e le informazioni, ivi comprese quelle che transitano per le apparecchiature di elaborazione dati, cui venga in possesso e comunque a conoscenza, anche tramite l’esecuzione del progetto, di non divulgare in alcun modo e in qualsiasi forma, di non fare oggetto di utilizzazione a qualsiasi titolo per scopi diversi da quelli strettamente necessari all’esecuzione del progetto e di non farne oggetto di comunicazione o trasmissione.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garantire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l’esatta osservanza da parte dei propri dipendenti, consulenti e collaboratori degli obblighi di segretezza di cui al precedente punto e di rispondere nei confronti del Comune di Formigine per eventuali violazioni dell’obbligo di riservatezza commesse dai suddetti soggetti.</w:t>
      </w:r>
    </w:p>
    <w:p w:rsidR="002B58E2" w:rsidRDefault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effettuare il trattamento di dati personali di titolarità dell’Ente in aderenza al regolamento del parlamento e del consiglio europeo n. 2016/679 e ad ogni altra normativa applicabile.</w:t>
      </w:r>
      <w:r>
        <w:rPr>
          <w:rFonts w:ascii="Arial" w:eastAsia="Arial" w:hAnsi="Arial" w:cs="Arial"/>
        </w:rPr>
        <w:t xml:space="preserve">  </w:t>
      </w:r>
    </w:p>
    <w:p w:rsidR="002B58E2" w:rsidRPr="00B71F83" w:rsidRDefault="00B71F83" w:rsidP="00B71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</w:t>
      </w:r>
      <w:r>
        <w:rPr>
          <w:rFonts w:ascii="Arial" w:eastAsia="Arial" w:hAnsi="Arial" w:cs="Arial"/>
          <w:sz w:val="20"/>
          <w:szCs w:val="20"/>
        </w:rPr>
        <w:t xml:space="preserve">consegnare al Comune di residenza, competente per ogni singolo fruitore </w:t>
      </w:r>
      <w:r w:rsidRPr="00B71F83">
        <w:rPr>
          <w:rFonts w:ascii="Arial" w:eastAsia="Arial" w:hAnsi="Arial" w:cs="Arial"/>
          <w:sz w:val="20"/>
          <w:szCs w:val="20"/>
        </w:rPr>
        <w:t xml:space="preserve">un documento attestante la spesa sostenuta per il minore (utilizzando il modello </w:t>
      </w:r>
      <w:proofErr w:type="spellStart"/>
      <w:r w:rsidRPr="00B71F83">
        <w:rPr>
          <w:rFonts w:ascii="Arial" w:eastAsia="Arial" w:hAnsi="Arial" w:cs="Arial"/>
          <w:sz w:val="20"/>
          <w:szCs w:val="20"/>
        </w:rPr>
        <w:t>fac</w:t>
      </w:r>
      <w:proofErr w:type="spellEnd"/>
      <w:r w:rsidRPr="00B71F83">
        <w:rPr>
          <w:rFonts w:ascii="Arial" w:eastAsia="Arial" w:hAnsi="Arial" w:cs="Arial"/>
          <w:sz w:val="20"/>
          <w:szCs w:val="20"/>
        </w:rPr>
        <w:t xml:space="preserve"> simile ricevuta allegato al presente bando) che sia conforme ai dati contenuti nella documentazione contabile fiscale emessa dal gestore e </w:t>
      </w:r>
      <w:r w:rsidRPr="00B71F83">
        <w:rPr>
          <w:rFonts w:ascii="Arial" w:eastAsia="Arial" w:hAnsi="Arial" w:cs="Arial"/>
          <w:sz w:val="20"/>
          <w:szCs w:val="20"/>
        </w:rPr>
        <w:lastRenderedPageBreak/>
        <w:t xml:space="preserve">contestualmente sottoscrivere e consegnare anche una dichiarazione attestante tale conformità (modello Attestazione di conformità allegata al presente bando) e ogni altra modulistica richiesta dalla Regione Emilia-Romagna </w:t>
      </w:r>
      <w:r w:rsidRPr="00B71F83">
        <w:rPr>
          <w:rFonts w:ascii="Arial" w:eastAsia="Arial" w:hAnsi="Arial" w:cs="Arial"/>
          <w:b/>
          <w:sz w:val="20"/>
          <w:szCs w:val="20"/>
        </w:rPr>
        <w:t>entro il 15/09/2023</w:t>
      </w:r>
      <w:r w:rsidRPr="00B71F83">
        <w:rPr>
          <w:rFonts w:ascii="Arial" w:eastAsia="Arial" w:hAnsi="Arial" w:cs="Arial"/>
          <w:sz w:val="20"/>
          <w:szCs w:val="20"/>
        </w:rPr>
        <w:t>.</w:t>
      </w:r>
    </w:p>
    <w:p w:rsidR="002B58E2" w:rsidRDefault="002B58E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40"/>
        <w:jc w:val="both"/>
        <w:rPr>
          <w:rFonts w:ascii="Arial" w:eastAsia="Arial" w:hAnsi="Arial" w:cs="Arial"/>
          <w:sz w:val="20"/>
          <w:szCs w:val="20"/>
        </w:rPr>
      </w:pPr>
    </w:p>
    <w:p w:rsidR="002B58E2" w:rsidRDefault="00B71F83">
      <w:pPr>
        <w:tabs>
          <w:tab w:val="left" w:pos="141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(Luogo e data)</w:t>
      </w:r>
      <w:r>
        <w:rPr>
          <w:rFonts w:ascii="Arial" w:eastAsia="Arial" w:hAnsi="Arial" w:cs="Arial"/>
          <w:sz w:val="24"/>
          <w:szCs w:val="24"/>
        </w:rPr>
        <w:t xml:space="preserve"> ________________________________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B58E2" w:rsidRDefault="00B71F83">
      <w:pPr>
        <w:tabs>
          <w:tab w:val="left" w:pos="141"/>
        </w:tabs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sz w:val="24"/>
          <w:szCs w:val="24"/>
        </w:rPr>
        <w:t xml:space="preserve">IL DICHIARANTE </w:t>
      </w:r>
      <w:r>
        <w:rPr>
          <w:rFonts w:ascii="Arial" w:eastAsia="Arial" w:hAnsi="Arial" w:cs="Arial"/>
          <w:i/>
          <w:sz w:val="24"/>
          <w:szCs w:val="24"/>
        </w:rPr>
        <w:t>(firma)</w:t>
      </w:r>
      <w:r>
        <w:rPr>
          <w:rFonts w:ascii="Arial" w:eastAsia="Arial" w:hAnsi="Arial" w:cs="Arial"/>
          <w:sz w:val="24"/>
          <w:szCs w:val="24"/>
        </w:rPr>
        <w:t xml:space="preserve"> __________________________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B58E2" w:rsidRDefault="002B58E2">
      <w:p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after="0" w:line="240" w:lineRule="auto"/>
        <w:ind w:left="360"/>
        <w:jc w:val="both"/>
        <w:rPr>
          <w:rFonts w:ascii="Arial" w:eastAsia="Arial" w:hAnsi="Arial" w:cs="Arial"/>
          <w:i/>
          <w:color w:val="000000"/>
        </w:rPr>
      </w:pPr>
    </w:p>
    <w:p w:rsidR="002B58E2" w:rsidRDefault="00B71F83">
      <w:p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after="0" w:line="240" w:lineRule="auto"/>
        <w:ind w:left="36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Allegati</w:t>
      </w:r>
    </w:p>
    <w:p w:rsidR="002B58E2" w:rsidRDefault="002B58E2">
      <w:p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after="0" w:line="240" w:lineRule="auto"/>
        <w:jc w:val="both"/>
        <w:rPr>
          <w:rFonts w:ascii="Arial" w:eastAsia="Arial" w:hAnsi="Arial" w:cs="Arial"/>
          <w:i/>
          <w:shd w:val="clear" w:color="auto" w:fill="FF9900"/>
        </w:rPr>
      </w:pPr>
    </w:p>
    <w:p w:rsidR="002B58E2" w:rsidRDefault="00B71F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fotocopia documento di identità (in corso di validità) del sottoscrittore (solo in caso di domanda non firmata digitalmente).</w:t>
      </w:r>
    </w:p>
    <w:p w:rsidR="002B58E2" w:rsidRDefault="002B58E2">
      <w:p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after="0" w:line="240" w:lineRule="auto"/>
        <w:ind w:left="780"/>
        <w:jc w:val="both"/>
        <w:rPr>
          <w:rFonts w:ascii="Arial" w:eastAsia="Arial" w:hAnsi="Arial" w:cs="Arial"/>
          <w:i/>
          <w:color w:val="000000"/>
        </w:rPr>
      </w:pPr>
    </w:p>
    <w:p w:rsidR="002B58E2" w:rsidRDefault="002B58E2">
      <w:pPr>
        <w:jc w:val="both"/>
        <w:rPr>
          <w:rFonts w:ascii="Times New Roman" w:eastAsia="Times New Roman" w:hAnsi="Times New Roman" w:cs="Times New Roman"/>
          <w:i/>
        </w:rPr>
      </w:pPr>
    </w:p>
    <w:p w:rsidR="002B58E2" w:rsidRDefault="002B58E2">
      <w:pPr>
        <w:pStyle w:val="Titolo1"/>
        <w:tabs>
          <w:tab w:val="left" w:pos="8820"/>
        </w:tabs>
        <w:spacing w:before="120" w:after="120"/>
        <w:ind w:left="0"/>
        <w:rPr>
          <w:sz w:val="16"/>
          <w:szCs w:val="16"/>
        </w:rPr>
      </w:pPr>
    </w:p>
    <w:sectPr w:rsidR="002B58E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0CE"/>
    <w:multiLevelType w:val="multilevel"/>
    <w:tmpl w:val="22789B92"/>
    <w:lvl w:ilvl="0">
      <w:start w:val="1"/>
      <w:numFmt w:val="bullet"/>
      <w:lvlText w:val="-"/>
      <w:lvlJc w:val="left"/>
      <w:pPr>
        <w:ind w:left="11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810330"/>
    <w:multiLevelType w:val="multilevel"/>
    <w:tmpl w:val="F54E4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905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B98072F"/>
    <w:multiLevelType w:val="multilevel"/>
    <w:tmpl w:val="81D44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3C6E0717"/>
    <w:multiLevelType w:val="multilevel"/>
    <w:tmpl w:val="7F22AF74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224FEA"/>
    <w:multiLevelType w:val="multilevel"/>
    <w:tmpl w:val="F044F6D2"/>
    <w:lvl w:ilvl="0">
      <w:start w:val="6"/>
      <w:numFmt w:val="decimal"/>
      <w:lvlText w:val="%1)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B58E2"/>
    <w:rsid w:val="00122A5C"/>
    <w:rsid w:val="002B58E2"/>
    <w:rsid w:val="00B71F83"/>
    <w:rsid w:val="00D138C1"/>
    <w:rsid w:val="00EE0B81"/>
    <w:rsid w:val="00FA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after="0" w:line="240" w:lineRule="auto"/>
      <w:ind w:left="2832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71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after="0" w:line="240" w:lineRule="auto"/>
      <w:ind w:left="2832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71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1@cert.comune.formigine.m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Biolchini</dc:creator>
  <cp:lastModifiedBy>Manuela Biolchini</cp:lastModifiedBy>
  <cp:revision>6</cp:revision>
  <cp:lastPrinted>2023-04-11T10:13:00Z</cp:lastPrinted>
  <dcterms:created xsi:type="dcterms:W3CDTF">2023-04-07T09:17:00Z</dcterms:created>
  <dcterms:modified xsi:type="dcterms:W3CDTF">2023-04-18T12:50:00Z</dcterms:modified>
</cp:coreProperties>
</file>